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40"/>
      </w:pPr>
    </w:p>
    <w:p>
      <w:pPr>
        <w:spacing w:after="120" w:before="0"/>
      </w:pPr>
      <w:r>
        <w:rPr>
          <w:rFonts w:ascii="Calibri" w:cs="Calibri" w:eastAsia="Calibri" w:hAnsi="Calibri"/>
          <w:b/>
          <w:bCs/>
          <w:color w:val="1C1C1E"/>
          <w:sz w:val="72"/>
          <w:szCs w:val="72"/>
        </w:rPr>
        <w:t xml:space="preserve">HillWatch</w:t>
      </w:r>
    </w:p>
    <w:p>
      <w:pPr>
        <w:spacing w:after="120" w:before="0"/>
      </w:pPr>
      <w:r>
        <w:rPr>
          <w:rFonts w:ascii="Calibri" w:cs="Calibri" w:eastAsia="Calibri" w:hAnsi="Calibri"/>
          <w:color w:val="C0392B"/>
          <w:sz w:val="36"/>
          <w:szCs w:val="36"/>
        </w:rPr>
        <w:t xml:space="preserve">What Gets Built: Phase 1 in Plain Language</w:t>
      </w:r>
    </w:p>
    <w:p>
      <w:pPr>
        <w:spacing w:after="80" w:before="0"/>
      </w:pPr>
      <w:r>
        <w:rPr>
          <w:rFonts w:ascii="Calibri" w:cs="Calibri" w:eastAsia="Calibri" w:hAnsi="Calibri"/>
          <w:i/>
          <w:iCs/>
          <w:color w:val="666666"/>
          <w:sz w:val="24"/>
          <w:szCs w:val="24"/>
        </w:rPr>
        <w:t xml:space="preserve">A Build Brief for Funding Partners and Civic Stakeholders</w:t>
      </w:r>
    </w:p>
    <w:p>
      <w:pPr>
        <w:spacing w:after="600" w:before="0"/>
      </w:pPr>
      <w:r>
        <w:rPr>
          <w:rFonts w:ascii="Calibri" w:cs="Calibri" w:eastAsia="Calibri" w:hAnsi="Calibri"/>
          <w:color w:val="999999"/>
          <w:sz w:val="20"/>
          <w:szCs w:val="20"/>
        </w:rPr>
        <w:t xml:space="preserve">April 2026  |  Confidential</w:t>
      </w:r>
    </w:p>
    <w:p>
      <w:pPr>
        <w:pBdr>
          <w:left w:val="single" w:color="C0392B" w:sz="14" w:space="14"/>
        </w:pBdr>
        <w:spacing w:after="200" w:before="200"/>
        <w:ind w:left="400"/>
      </w:pPr>
      <w:r>
        <w:rPr>
          <w:rFonts w:ascii="Calibri" w:cs="Calibri" w:eastAsia="Calibri" w:hAnsi="Calibri"/>
          <w:b/>
          <w:bCs/>
          <w:i/>
          <w:iCs/>
          <w:color w:val="1C1C1E"/>
          <w:sz w:val="24"/>
          <w:szCs w:val="24"/>
        </w:rPr>
        <w:t xml:space="preserve">This document explains what HillWatch Phase 1 is, what it takes to build it, how long it takes, and what it looks like when it is done. It is written in plain language for people who are not software developers.</w:t>
      </w:r>
    </w:p>
    <w:p>
      <w:pPr>
        <w:spacing w:after="0" w:before="160"/>
      </w:pPr>
    </w:p>
    <w:p>
      <w:r>
        <w:br w:type="page"/>
      </w:r>
    </w:p>
    <w:p>
      <w:pPr>
        <w:pStyle w:val="Heading1"/>
        <w:spacing w:after="200" w:before="480"/>
      </w:pPr>
      <w:r>
        <w:rPr>
          <w:rFonts w:ascii="Calibri" w:cs="Calibri" w:eastAsia="Calibri" w:hAnsi="Calibri"/>
          <w:b/>
          <w:bCs/>
          <w:color w:val="1C1C1E"/>
          <w:sz w:val="40"/>
          <w:szCs w:val="40"/>
        </w:rPr>
        <w:t xml:space="preserve">What Is Being Built</w:t>
      </w:r>
    </w:p>
    <w:p>
      <w:pPr>
        <w:spacing w:after="140" w:before="80"/>
      </w:pPr>
      <w:r>
        <w:rPr>
          <w:rFonts w:ascii="Calibri" w:cs="Calibri" w:eastAsia="Calibri" w:hAnsi="Calibri"/>
          <w:color w:val="333333"/>
          <w:sz w:val="23"/>
          <w:szCs w:val="23"/>
        </w:rPr>
        <w:t xml:space="preserve">HillWatch Phase 1 is a mobile application for iOS and Android phones. It also includes a private web tool for organizations that need regulatory intelligence, and an internal content management system that the editorial team uses to write and publish bill summaries.</w:t>
      </w:r>
    </w:p>
    <w:p>
      <w:pPr>
        <w:spacing w:after="140" w:before="80"/>
      </w:pPr>
      <w:r>
        <w:rPr>
          <w:rFonts w:ascii="Calibri" w:cs="Calibri" w:eastAsia="Calibri" w:hAnsi="Calibri"/>
          <w:color w:val="333333"/>
          <w:sz w:val="23"/>
          <w:szCs w:val="23"/>
        </w:rPr>
        <w:t xml:space="preserve">Think of it as three connected pieces:</w:t>
      </w:r>
    </w:p>
    <w:p>
      <w:pPr>
        <w:pStyle w:val="ListParagraph"/>
        <w:numPr>
          <w:ilvl w:val="0"/>
          <w:numId w:val="2"/>
        </w:numPr>
        <w:spacing w:after="80" w:before="80"/>
      </w:pPr>
      <w:r>
        <w:rPr>
          <w:rFonts w:ascii="Calibri" w:cs="Calibri" w:eastAsia="Calibri" w:hAnsi="Calibri"/>
          <w:color w:val="333333"/>
          <w:sz w:val="23"/>
          <w:szCs w:val="23"/>
        </w:rPr>
        <w:t xml:space="preserve">The app that Canadians download on their phones</w:t>
      </w:r>
    </w:p>
    <w:p>
      <w:pPr>
        <w:pStyle w:val="ListParagraph"/>
        <w:numPr>
          <w:ilvl w:val="0"/>
          <w:numId w:val="2"/>
        </w:numPr>
        <w:spacing w:after="80" w:before="80"/>
      </w:pPr>
      <w:r>
        <w:rPr>
          <w:rFonts w:ascii="Calibri" w:cs="Calibri" w:eastAsia="Calibri" w:hAnsi="Calibri"/>
          <w:color w:val="333333"/>
          <w:sz w:val="23"/>
          <w:szCs w:val="23"/>
        </w:rPr>
        <w:t xml:space="preserve">The web dashboard that enterprise clients use at their desk</w:t>
      </w:r>
    </w:p>
    <w:p>
      <w:pPr>
        <w:pStyle w:val="ListParagraph"/>
        <w:numPr>
          <w:ilvl w:val="0"/>
          <w:numId w:val="2"/>
        </w:numPr>
        <w:spacing w:after="80" w:before="80"/>
      </w:pPr>
      <w:r>
        <w:rPr>
          <w:rFonts w:ascii="Calibri" w:cs="Calibri" w:eastAsia="Calibri" w:hAnsi="Calibri"/>
          <w:color w:val="333333"/>
          <w:sz w:val="23"/>
          <w:szCs w:val="23"/>
        </w:rPr>
        <w:t xml:space="preserve">The editorial back end that the HillWatch team uses to write and publish content</w:t>
      </w:r>
    </w:p>
    <w:p>
      <w:pPr>
        <w:spacing w:after="140" w:before="80"/>
      </w:pPr>
      <w:r>
        <w:rPr>
          <w:rFonts w:ascii="Calibri" w:cs="Calibri" w:eastAsia="Calibri" w:hAnsi="Calibri"/>
          <w:color w:val="333333"/>
          <w:sz w:val="23"/>
          <w:szCs w:val="23"/>
        </w:rPr>
        <w:t xml:space="preserve">All three pieces connect to the same database and run on the same core infrastructure. Building one is building all three.</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Consumer App</w:t>
      </w:r>
    </w:p>
    <w:p>
      <w:pPr>
        <w:spacing w:after="140" w:before="80"/>
      </w:pPr>
      <w:r>
        <w:rPr>
          <w:rFonts w:ascii="Calibri" w:cs="Calibri" w:eastAsia="Calibri" w:hAnsi="Calibri"/>
          <w:color w:val="333333"/>
          <w:sz w:val="23"/>
          <w:szCs w:val="23"/>
        </w:rPr>
        <w:t xml:space="preserve">This is what a regular Canadian downloads from the App Store or Google Play. Here is what it does:</w:t>
      </w:r>
    </w:p>
    <w:p>
      <w:pPr>
        <w:spacing w:after="100" w:before="240"/>
      </w:pPr>
      <w:r>
        <w:rPr>
          <w:rFonts w:ascii="Calibri" w:cs="Calibri" w:eastAsia="Calibri" w:hAnsi="Calibri"/>
          <w:b/>
          <w:bCs/>
          <w:color w:val="1C1C1E"/>
          <w:sz w:val="24"/>
          <w:szCs w:val="24"/>
        </w:rPr>
        <w:t xml:space="preserve">When you first open it</w:t>
      </w:r>
    </w:p>
    <w:p>
      <w:pPr>
        <w:spacing w:after="140" w:before="80"/>
      </w:pPr>
      <w:r>
        <w:rPr>
          <w:rFonts w:ascii="Calibri" w:cs="Calibri" w:eastAsia="Calibri" w:hAnsi="Calibri"/>
          <w:color w:val="333333"/>
          <w:sz w:val="23"/>
          <w:szCs w:val="23"/>
        </w:rPr>
        <w:t xml:space="preserve">The app asks you two questions: what topics do you care about (housing, taxes, healthcare, immigration, justice, environment, education, energy) and what province you live in. That is all it needs to personalize your experience. No personal profile. No social graph. No demographic data.</w:t>
      </w:r>
    </w:p>
    <w:p>
      <w:pPr>
        <w:spacing w:after="100" w:before="240"/>
      </w:pPr>
      <w:r>
        <w:rPr>
          <w:rFonts w:ascii="Calibri" w:cs="Calibri" w:eastAsia="Calibri" w:hAnsi="Calibri"/>
          <w:b/>
          <w:bCs/>
          <w:color w:val="1C1C1E"/>
          <w:sz w:val="24"/>
          <w:szCs w:val="24"/>
        </w:rPr>
        <w:t xml:space="preserve">Your daily feed</w:t>
      </w:r>
    </w:p>
    <w:p>
      <w:pPr>
        <w:spacing w:after="140" w:before="80"/>
      </w:pPr>
      <w:r>
        <w:rPr>
          <w:rFonts w:ascii="Calibri" w:cs="Calibri" w:eastAsia="Calibri" w:hAnsi="Calibri"/>
          <w:color w:val="333333"/>
          <w:sz w:val="23"/>
          <w:szCs w:val="23"/>
        </w:rPr>
        <w:t xml:space="preserve">Based on your answers, HillWatch shows you the bills that matter to you. Each bill gets a card: what it is, who it affects, where it stands right now, and a simple bar showing how Canadians are reacting to it. You can tap any card to read the full breakdown.</w:t>
      </w:r>
    </w:p>
    <w:p>
      <w:pPr>
        <w:spacing w:after="100" w:before="240"/>
      </w:pPr>
      <w:r>
        <w:rPr>
          <w:rFonts w:ascii="Calibri" w:cs="Calibri" w:eastAsia="Calibri" w:hAnsi="Calibri"/>
          <w:b/>
          <w:bCs/>
          <w:color w:val="1C1C1E"/>
          <w:sz w:val="24"/>
          <w:szCs w:val="24"/>
        </w:rPr>
        <w:t xml:space="preserve">The full breakdown</w:t>
      </w:r>
    </w:p>
    <w:p>
      <w:pPr>
        <w:spacing w:after="140" w:before="80"/>
      </w:pPr>
      <w:r>
        <w:rPr>
          <w:rFonts w:ascii="Calibri" w:cs="Calibri" w:eastAsia="Calibri" w:hAnsi="Calibri"/>
          <w:color w:val="333333"/>
          <w:sz w:val="23"/>
          <w:szCs w:val="23"/>
        </w:rPr>
        <w:t xml:space="preserve">Every bill in HillWatch gets the same four-part plain-language treatment:</w:t>
      </w:r>
    </w:p>
    <w:p>
      <w:pPr>
        <w:pStyle w:val="ListParagraph"/>
        <w:numPr>
          <w:ilvl w:val="0"/>
          <w:numId w:val="2"/>
        </w:numPr>
        <w:spacing w:after="80" w:before="80"/>
      </w:pPr>
      <w:r>
        <w:rPr>
          <w:rFonts w:ascii="Calibri" w:cs="Calibri" w:eastAsia="Calibri" w:hAnsi="Calibri"/>
          <w:color w:val="333333"/>
          <w:sz w:val="23"/>
          <w:szCs w:val="23"/>
        </w:rPr>
        <w:t xml:space="preserve">What it is: what the bill proposes in plain English, in under 200 words</w:t>
      </w:r>
    </w:p>
    <w:p>
      <w:pPr>
        <w:pStyle w:val="ListParagraph"/>
        <w:numPr>
          <w:ilvl w:val="0"/>
          <w:numId w:val="2"/>
        </w:numPr>
        <w:spacing w:after="80" w:before="80"/>
      </w:pPr>
      <w:r>
        <w:rPr>
          <w:rFonts w:ascii="Calibri" w:cs="Calibri" w:eastAsia="Calibri" w:hAnsi="Calibri"/>
          <w:color w:val="333333"/>
          <w:sz w:val="23"/>
          <w:szCs w:val="23"/>
        </w:rPr>
        <w:t xml:space="preserve">Who it affects: which Canadians will feel this, and how</w:t>
      </w:r>
    </w:p>
    <w:p>
      <w:pPr>
        <w:pStyle w:val="ListParagraph"/>
        <w:numPr>
          <w:ilvl w:val="0"/>
          <w:numId w:val="2"/>
        </w:numPr>
        <w:spacing w:after="80" w:before="80"/>
      </w:pPr>
      <w:r>
        <w:rPr>
          <w:rFonts w:ascii="Calibri" w:cs="Calibri" w:eastAsia="Calibri" w:hAnsi="Calibri"/>
          <w:color w:val="333333"/>
          <w:sz w:val="23"/>
          <w:szCs w:val="23"/>
        </w:rPr>
        <w:t xml:space="preserve">What changes: the specific things that would be different if this bill passes</w:t>
      </w:r>
    </w:p>
    <w:p>
      <w:pPr>
        <w:pStyle w:val="ListParagraph"/>
        <w:numPr>
          <w:ilvl w:val="0"/>
          <w:numId w:val="2"/>
        </w:numPr>
        <w:spacing w:after="80" w:before="80"/>
      </w:pPr>
      <w:r>
        <w:rPr>
          <w:rFonts w:ascii="Calibri" w:cs="Calibri" w:eastAsia="Calibri" w:hAnsi="Calibri"/>
          <w:color w:val="333333"/>
          <w:sz w:val="23"/>
          <w:szCs w:val="23"/>
        </w:rPr>
        <w:t xml:space="preserve">Where it stands: what stage of Parliament it is at right now</w:t>
      </w:r>
    </w:p>
    <w:p>
      <w:pPr>
        <w:spacing w:after="100" w:before="240"/>
      </w:pPr>
      <w:r>
        <w:rPr>
          <w:rFonts w:ascii="Calibri" w:cs="Calibri" w:eastAsia="Calibri" w:hAnsi="Calibri"/>
          <w:b/>
          <w:bCs/>
          <w:color w:val="1C1C1E"/>
          <w:sz w:val="24"/>
          <w:szCs w:val="24"/>
        </w:rPr>
        <w:t xml:space="preserve">Voting</w:t>
      </w:r>
    </w:p>
    <w:p>
      <w:pPr>
        <w:spacing w:after="140" w:before="80"/>
      </w:pPr>
      <w:r>
        <w:rPr>
          <w:rFonts w:ascii="Calibri" w:cs="Calibri" w:eastAsia="Calibri" w:hAnsi="Calibri"/>
          <w:color w:val="333333"/>
          <w:sz w:val="23"/>
          <w:szCs w:val="23"/>
        </w:rPr>
        <w:t xml:space="preserve">On every bill, every user can vote: Support, Oppose, or Unsure. Your vote is anonymous. The results are compiled in real time and shown to everyone. You can see the national result and how your province compares to others. This is the civic pulse that does not exist anywhere else in Canada.</w:t>
      </w:r>
    </w:p>
    <w:p>
      <w:pPr>
        <w:spacing w:after="100" w:before="240"/>
      </w:pPr>
      <w:r>
        <w:rPr>
          <w:rFonts w:ascii="Calibri" w:cs="Calibri" w:eastAsia="Calibri" w:hAnsi="Calibri"/>
          <w:b/>
          <w:bCs/>
          <w:color w:val="1C1C1E"/>
          <w:sz w:val="24"/>
          <w:szCs w:val="24"/>
        </w:rPr>
        <w:t xml:space="preserve">Push notifications</w:t>
      </w:r>
    </w:p>
    <w:p>
      <w:pPr>
        <w:spacing w:after="140" w:before="80"/>
      </w:pPr>
      <w:r>
        <w:rPr>
          <w:rFonts w:ascii="Calibri" w:cs="Calibri" w:eastAsia="Calibri" w:hAnsi="Calibri"/>
          <w:color w:val="333333"/>
          <w:sz w:val="23"/>
          <w:szCs w:val="23"/>
        </w:rPr>
        <w:t xml:space="preserve">HillWatch sends you one to three alerts per day, maximum. Only for bills that match your interests. It will not send you alerts about housing legislation if you told it you only care about healthcare. You control how many alerts you receive.</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Enterprise Web Dashboard</w:t>
      </w:r>
    </w:p>
    <w:p>
      <w:pPr>
        <w:spacing w:after="140" w:before="80"/>
      </w:pPr>
      <w:r>
        <w:rPr>
          <w:rFonts w:ascii="Calibri" w:cs="Calibri" w:eastAsia="Calibri" w:hAnsi="Calibri"/>
          <w:color w:val="333333"/>
          <w:sz w:val="23"/>
          <w:szCs w:val="23"/>
        </w:rPr>
        <w:t xml:space="preserve">Organizations that need to track legislation closely, such as law firms, energy companies, trade associations, and financial institutions, get access to a private web dashboard. It shows them a custom feed of bills filtered to their sector, lets their team share and annotate items, and emails them a daily summary every morning. This is the same information as the consumer app, just organized for a professional team rather than an individual.</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Editorial Back End</w:t>
      </w:r>
    </w:p>
    <w:p>
      <w:pPr>
        <w:spacing w:after="140" w:before="80"/>
      </w:pPr>
      <w:r>
        <w:rPr>
          <w:rFonts w:ascii="Calibri" w:cs="Calibri" w:eastAsia="Calibri" w:hAnsi="Calibri"/>
          <w:color w:val="333333"/>
          <w:sz w:val="23"/>
          <w:szCs w:val="23"/>
        </w:rPr>
        <w:t xml:space="preserve">This is the tool the HillWatch team uses internally. It is not visible to users or clients. It shows the editorial team a queue of new bills and regulatory activity that has been automatically gathered from government websites overnight. The team reviews the queue, selects the items worth covering, and triggers an AI-assisted summarization process. The AI produces a draft. A human editor reviews and edits it. When the editor is satisfied, they click publish. The content goes live in the app immediately.</w:t>
      </w:r>
    </w:p>
    <w:p>
      <w:pPr>
        <w:spacing w:after="140" w:before="80"/>
      </w:pPr>
      <w:r>
        <w:rPr>
          <w:rFonts w:ascii="Calibri" w:cs="Calibri" w:eastAsia="Calibri" w:hAnsi="Calibri"/>
          <w:color w:val="333333"/>
          <w:sz w:val="23"/>
          <w:szCs w:val="23"/>
        </w:rPr>
        <w:t xml:space="preserve">No content ever goes live without a human reviewing it first. That is a core editorial principle baked into how the system is built.</w:t>
      </w:r>
    </w:p>
    <w:p>
      <w:r>
        <w:br w:type="page"/>
      </w:r>
    </w:p>
    <w:p>
      <w:pPr>
        <w:pStyle w:val="Heading1"/>
        <w:spacing w:after="200" w:before="480"/>
      </w:pPr>
      <w:r>
        <w:rPr>
          <w:rFonts w:ascii="Calibri" w:cs="Calibri" w:eastAsia="Calibri" w:hAnsi="Calibri"/>
          <w:b/>
          <w:bCs/>
          <w:color w:val="1C1C1E"/>
          <w:sz w:val="40"/>
          <w:szCs w:val="40"/>
        </w:rPr>
        <w:t xml:space="preserve">What Phase 1 Covers</w:t>
      </w:r>
    </w:p>
    <w:p>
      <w:pPr>
        <w:spacing w:after="140" w:before="80"/>
      </w:pPr>
      <w:r>
        <w:rPr>
          <w:rFonts w:ascii="Calibri" w:cs="Calibri" w:eastAsia="Calibri" w:hAnsi="Calibri"/>
          <w:color w:val="333333"/>
          <w:sz w:val="23"/>
          <w:szCs w:val="23"/>
        </w:rPr>
        <w:t xml:space="preserve">Phase 1 launches with coverage of federal Parliament and three provinces: Ontario, British Columbia, and Alberta. These three provinces together represent approximately 75 percent of the Canadian population. Federal legislation affects all Canadians.</w:t>
      </w:r>
    </w:p>
    <w:p>
      <w:pPr>
        <w:spacing w:after="140" w:before="80"/>
      </w:pPr>
      <w:r>
        <w:rPr>
          <w:rFonts w:ascii="Calibri" w:cs="Calibri" w:eastAsia="Calibri" w:hAnsi="Calibri"/>
          <w:color w:val="333333"/>
          <w:sz w:val="23"/>
          <w:szCs w:val="23"/>
        </w:rPr>
        <w:t xml:space="preserve">Additional provinces are added in Phase 2 once the editorial and technical model is proven at this scale.</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Coverage Area</w:t>
            </w:r>
          </w:p>
        </w:tc>
        <w:tc>
          <w:tcPr>
            <w:tcW w:type="dxa" w:w="348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What Is Monitored</w:t>
            </w:r>
          </w:p>
        </w:tc>
        <w:tc>
          <w:tcPr>
            <w:tcW w:type="dxa" w:w="348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Who It Serves</w:t>
            </w:r>
          </w:p>
        </w:tc>
      </w:tr>
      <w:tr>
        <w:tc>
          <w:tcPr>
            <w:tcW w:type="dxa" w:w="24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Federal Parliament</w:t>
            </w:r>
          </w:p>
        </w:tc>
        <w:tc>
          <w:tcPr>
            <w:tcW w:type="dxa" w:w="34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House of Commons bills, Senate bills, Canada Gazette regulations</w:t>
            </w:r>
          </w:p>
        </w:tc>
        <w:tc>
          <w:tcPr>
            <w:tcW w:type="dxa" w:w="34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All Canadians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Ontario Legislature</w:t>
            </w:r>
          </w:p>
        </w:tc>
        <w:tc>
          <w:tcPr>
            <w:tcW w:type="dxa" w:w="3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Provincial bills, committee activity</w:t>
            </w:r>
          </w:p>
        </w:tc>
        <w:tc>
          <w:tcPr>
            <w:tcW w:type="dxa" w:w="3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Ontario residents (14.8 million people)</w:t>
            </w:r>
          </w:p>
        </w:tc>
      </w:tr>
      <w:tr>
        <w:tc>
          <w:tcPr>
            <w:tcW w:type="dxa" w:w="24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BC Legislature</w:t>
            </w:r>
          </w:p>
        </w:tc>
        <w:tc>
          <w:tcPr>
            <w:tcW w:type="dxa" w:w="34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Provincial bills, committee activity</w:t>
            </w:r>
          </w:p>
        </w:tc>
        <w:tc>
          <w:tcPr>
            <w:tcW w:type="dxa" w:w="34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BC residents (5.4 million people)</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Alberta Legislature</w:t>
            </w:r>
          </w:p>
        </w:tc>
        <w:tc>
          <w:tcPr>
            <w:tcW w:type="dxa" w:w="3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Provincial bills, committee activity</w:t>
            </w:r>
          </w:p>
        </w:tc>
        <w:tc>
          <w:tcPr>
            <w:tcW w:type="dxa" w:w="3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Alberta residents (4.6 million people)</w:t>
            </w:r>
          </w:p>
        </w:tc>
      </w:tr>
    </w:tbl>
    <w:p>
      <w:r>
        <w:br w:type="page"/>
      </w:r>
    </w:p>
    <w:p>
      <w:pPr>
        <w:pStyle w:val="Heading1"/>
        <w:spacing w:after="200" w:before="480"/>
      </w:pPr>
      <w:r>
        <w:rPr>
          <w:rFonts w:ascii="Calibri" w:cs="Calibri" w:eastAsia="Calibri" w:hAnsi="Calibri"/>
          <w:b/>
          <w:bCs/>
          <w:color w:val="1C1C1E"/>
          <w:sz w:val="40"/>
          <w:szCs w:val="40"/>
        </w:rPr>
        <w:t xml:space="preserve">How Long It Takes</w:t>
      </w:r>
    </w:p>
    <w:p>
      <w:pPr>
        <w:spacing w:after="140" w:before="80"/>
      </w:pPr>
      <w:r>
        <w:rPr>
          <w:rFonts w:ascii="Calibri" w:cs="Calibri" w:eastAsia="Calibri" w:hAnsi="Calibri"/>
          <w:color w:val="333333"/>
          <w:sz w:val="23"/>
          <w:szCs w:val="23"/>
        </w:rPr>
        <w:t xml:space="preserve">Phase 1 is a six to nine month build from the day a developer or development team starts work. The timeline below assumes a single experienced developer working full time, or a small team of two to three people.</w:t>
      </w:r>
    </w:p>
    <w:p>
      <w:pPr>
        <w:spacing w:after="140" w:before="80"/>
      </w:pPr>
      <w:r>
        <w:rPr>
          <w:rFonts w:ascii="Calibri" w:cs="Calibri" w:eastAsia="Calibri" w:hAnsi="Calibri"/>
          <w:color w:val="333333"/>
          <w:sz w:val="23"/>
          <w:szCs w:val="23"/>
        </w:rPr>
        <w:t xml:space="preserve">The build is organized into eight sprints. Each sprint is two to three weeks and delivers something real that can be seen and tested.</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2880"/>
        <w:gridCol w:w="2880"/>
      </w:tblGrid>
      <w:tr>
        <w:tc>
          <w:tcPr>
            <w:tcW w:type="dxa" w:w="160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Sprint</w:t>
            </w:r>
          </w:p>
        </w:tc>
        <w:tc>
          <w:tcPr>
            <w:tcW w:type="dxa" w:w="200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Timeframe</w:t>
            </w:r>
          </w:p>
        </w:tc>
        <w:tc>
          <w:tcPr>
            <w:tcW w:type="dxa" w:w="288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What Gets Built</w:t>
            </w:r>
          </w:p>
        </w:tc>
        <w:tc>
          <w:tcPr>
            <w:tcW w:type="dxa" w:w="288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What You Can See</w:t>
            </w:r>
          </w:p>
        </w:tc>
      </w:tr>
      <w:tr>
        <w:tc>
          <w:tcPr>
            <w:tcW w:type="dxa" w:w="16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1: Foundation</w:t>
            </w:r>
          </w:p>
        </w:tc>
        <w:tc>
          <w:tcPr>
            <w:tcW w:type="dxa" w:w="20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Weeks 1 to 3</w:t>
            </w:r>
          </w:p>
        </w:tc>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The database, login system, and editorial dashboard skeleton</w:t>
            </w:r>
          </w:p>
        </w:tc>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 working login page and empty admin interface</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2: Content Pipeline</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Weeks 4 to 6</w:t>
            </w:r>
          </w:p>
        </w:tc>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Automated bill gathering, AI summarization, editorial publish flow</w:t>
            </w:r>
          </w:p>
        </w:tc>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An editor can publish a real bill summary</w:t>
            </w:r>
          </w:p>
        </w:tc>
      </w:tr>
      <w:tr>
        <w:tc>
          <w:tcPr>
            <w:tcW w:type="dxa" w:w="16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3: Mobile Shell</w:t>
            </w:r>
          </w:p>
        </w:tc>
        <w:tc>
          <w:tcPr>
            <w:tcW w:type="dxa" w:w="20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Weeks 7 to 9</w:t>
            </w:r>
          </w:p>
        </w:tc>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The app itself: onboarding, account creation, interest selection</w:t>
            </w:r>
          </w:p>
        </w:tc>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 real app on your phone with a working signup flow</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4: Feed and Content</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Weeks 10 to 12</w:t>
            </w:r>
          </w:p>
        </w:tc>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Personalized bill feed, full bill breakdown screen</w:t>
            </w:r>
          </w:p>
        </w:tc>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Users can browse and read real bill summaries in the app</w:t>
            </w:r>
          </w:p>
        </w:tc>
      </w:tr>
      <w:tr>
        <w:tc>
          <w:tcPr>
            <w:tcW w:type="dxa" w:w="16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5: Sentiment Voting</w:t>
            </w:r>
          </w:p>
        </w:tc>
        <w:tc>
          <w:tcPr>
            <w:tcW w:type="dxa" w:w="20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Weeks 13 to 15</w:t>
            </w:r>
          </w:p>
        </w:tc>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Vote buttons, real-time result aggregation, provincial breakdown</w:t>
            </w:r>
          </w:p>
        </w:tc>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Users can vote and watch national results update live</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6: Push Notifications</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Weeks 16 to 18</w:t>
            </w:r>
          </w:p>
        </w:tc>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Alert system, personalized targeting, frequency controls</w:t>
            </w:r>
          </w:p>
        </w:tc>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Editor sends a push notification and users receive it</w:t>
            </w:r>
          </w:p>
        </w:tc>
      </w:tr>
      <w:tr>
        <w:tc>
          <w:tcPr>
            <w:tcW w:type="dxa" w:w="16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7: Enterprise Dashboard</w:t>
            </w:r>
          </w:p>
        </w:tc>
        <w:tc>
          <w:tcPr>
            <w:tcW w:type="dxa" w:w="20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Weeks 19 to 21</w:t>
            </w:r>
          </w:p>
        </w:tc>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Web dashboard for organizations, sector filters, daily digest email</w:t>
            </w:r>
          </w:p>
        </w:tc>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Enterprise client can log in and view their custom feed</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8: Launch Preparation</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Weeks 22 to 26</w:t>
            </w:r>
          </w:p>
        </w:tc>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Performance testing, accessibility, App Store submission</w:t>
            </w:r>
          </w:p>
        </w:tc>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App goes live on the App Store and Google Play</w:t>
            </w:r>
          </w:p>
        </w:tc>
      </w:tr>
    </w:tbl>
    <w:p>
      <w:r>
        <w:br w:type="page"/>
      </w:r>
    </w:p>
    <w:p>
      <w:pPr>
        <w:pStyle w:val="Heading1"/>
        <w:spacing w:after="200" w:before="480"/>
      </w:pPr>
      <w:r>
        <w:rPr>
          <w:rFonts w:ascii="Calibri" w:cs="Calibri" w:eastAsia="Calibri" w:hAnsi="Calibri"/>
          <w:b/>
          <w:bCs/>
          <w:color w:val="1C1C1E"/>
          <w:sz w:val="40"/>
          <w:szCs w:val="40"/>
        </w:rPr>
        <w:t xml:space="preserve">What It Costs to Run</w:t>
      </w:r>
    </w:p>
    <w:p>
      <w:pPr>
        <w:spacing w:after="140" w:before="80"/>
      </w:pPr>
      <w:r>
        <w:rPr>
          <w:rFonts w:ascii="Calibri" w:cs="Calibri" w:eastAsia="Calibri" w:hAnsi="Calibri"/>
          <w:color w:val="333333"/>
          <w:sz w:val="23"/>
          <w:szCs w:val="23"/>
        </w:rPr>
        <w:t xml:space="preserve">Once built, HillWatch Phase 1 runs on cloud services that charge based on usage. At the scale of 5,000 monthly active users, the ongoing infrastructure cost is modest.</w:t>
      </w:r>
    </w:p>
    <w:p>
      <w:pPr>
        <w:pBdr>
          <w:bottom w:val="single" w:color="E5E5EA" w:sz="4"/>
        </w:pBdr>
        <w:spacing w:after="240" w:before="240"/>
      </w:pPr>
    </w:p>
    <w:p>
      <w:pPr>
        <w:spacing w:after="140" w:before="80"/>
      </w:pPr>
      <w:r>
        <w:rPr>
          <w:rFonts w:ascii="Calibri" w:cs="Calibri" w:eastAsia="Calibri" w:hAnsi="Calibri"/>
          <w:color w:val="333333"/>
          <w:sz w:val="23"/>
          <w:szCs w:val="23"/>
        </w:rPr>
        <w:t xml:space="preserve">The table below shows estimated monthly operating costs once the platform is live. These are infrastructure costs only. They do not include editorial staff time, which is the larger ongoing cost.</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3360"/>
        <w:gridCol w:w="3120"/>
      </w:tblGrid>
      <w:tr>
        <w:tc>
          <w:tcPr>
            <w:tcW w:type="dxa" w:w="288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Cost Category</w:t>
            </w:r>
          </w:p>
        </w:tc>
        <w:tc>
          <w:tcPr>
            <w:tcW w:type="dxa" w:w="336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What It Covers</w:t>
            </w:r>
          </w:p>
        </w:tc>
        <w:tc>
          <w:tcPr>
            <w:tcW w:type="dxa" w:w="312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Estimated Monthly Cost (CAD)</w:t>
            </w:r>
          </w:p>
        </w:tc>
      </w:tr>
      <w:tr>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Database and back end hosting</w:t>
            </w:r>
          </w:p>
        </w:tc>
        <w:tc>
          <w:tcPr>
            <w:tcW w:type="dxa" w:w="33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All user data, content, and API infrastructure</w:t>
            </w:r>
          </w:p>
        </w:tc>
        <w:tc>
          <w:tcPr>
            <w:tcW w:type="dxa" w:w="312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$50 to $90</w:t>
            </w:r>
          </w:p>
        </w:tc>
      </w:tr>
      <w:tr>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AI summarization</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Processing approximately 10 new bills per day through Claude</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$15 to $25</w:t>
            </w:r>
          </w:p>
        </w:tc>
      </w:tr>
      <w:tr>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Push notification delivery</w:t>
            </w:r>
          </w:p>
        </w:tc>
        <w:tc>
          <w:tcPr>
            <w:tcW w:type="dxa" w:w="33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Sending alerts to all users (free at Phase 1 scale)</w:t>
            </w:r>
          </w:p>
        </w:tc>
        <w:tc>
          <w:tcPr>
            <w:tcW w:type="dxa" w:w="312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$0</w:t>
            </w:r>
          </w:p>
        </w:tc>
      </w:tr>
      <w:tr>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Email delivery</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Digest emails and account notifications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$15 to $30</w:t>
            </w:r>
          </w:p>
        </w:tc>
      </w:tr>
      <w:tr>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App distribution</w:t>
            </w:r>
          </w:p>
        </w:tc>
        <w:tc>
          <w:tcPr>
            <w:tcW w:type="dxa" w:w="33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Apple Developer Program annual fee (prorated monthly)</w:t>
            </w:r>
          </w:p>
        </w:tc>
        <w:tc>
          <w:tcPr>
            <w:tcW w:type="dxa" w:w="312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$11</w:t>
            </w:r>
          </w:p>
        </w:tc>
      </w:tr>
      <w:tr>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Error monitoring and analytics</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Keeping the platform stable and tracking usage</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$0 to $30</w:t>
            </w:r>
          </w:p>
        </w:tc>
      </w:tr>
      <w:tr>
        <w:tc>
          <w:tcPr>
            <w:tcW w:type="dxa" w:w="288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Total infrastructure</w:t>
            </w:r>
          </w:p>
        </w:tc>
        <w:tc>
          <w:tcPr>
            <w:tcW w:type="dxa" w:w="33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Per month at 5,000 monthly active users</w:t>
            </w:r>
          </w:p>
        </w:tc>
        <w:tc>
          <w:tcPr>
            <w:tcW w:type="dxa" w:w="312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$90 to $185 CAD</w:t>
            </w:r>
          </w:p>
        </w:tc>
      </w:tr>
    </w:tbl>
    <w:p>
      <w:pPr>
        <w:spacing w:after="0" w:before="160"/>
      </w:pPr>
    </w:p>
    <w:p>
      <w:pPr>
        <w:pBdr>
          <w:left w:val="single" w:color="C0392B" w:sz="14" w:space="14"/>
        </w:pBdr>
        <w:spacing w:after="200" w:before="200"/>
        <w:ind w:left="400"/>
      </w:pPr>
      <w:r>
        <w:rPr>
          <w:rFonts w:ascii="Calibri" w:cs="Calibri" w:eastAsia="Calibri" w:hAnsi="Calibri"/>
          <w:b/>
          <w:bCs/>
          <w:i/>
          <w:iCs/>
          <w:color w:val="1C1C1E"/>
          <w:sz w:val="24"/>
          <w:szCs w:val="24"/>
        </w:rPr>
        <w:t xml:space="preserve">The platform costs less than $200 per month to operate at Phase 1 scale. The real investment is in the build, not the run.</w:t>
      </w:r>
    </w:p>
    <w:p>
      <w:r>
        <w:br w:type="page"/>
      </w:r>
    </w:p>
    <w:p>
      <w:pPr>
        <w:pStyle w:val="Heading1"/>
        <w:spacing w:after="200" w:before="480"/>
      </w:pPr>
      <w:r>
        <w:rPr>
          <w:rFonts w:ascii="Calibri" w:cs="Calibri" w:eastAsia="Calibri" w:hAnsi="Calibri"/>
          <w:b/>
          <w:bCs/>
          <w:color w:val="1C1C1E"/>
          <w:sz w:val="40"/>
          <w:szCs w:val="40"/>
        </w:rPr>
        <w:t xml:space="preserve">What Is Needed to Build This</w:t>
      </w:r>
    </w:p>
    <w:p>
      <w:pPr>
        <w:spacing w:after="140" w:before="80"/>
      </w:pPr>
      <w:r>
        <w:rPr>
          <w:rFonts w:ascii="Calibri" w:cs="Calibri" w:eastAsia="Calibri" w:hAnsi="Calibri"/>
          <w:color w:val="333333"/>
          <w:sz w:val="23"/>
          <w:szCs w:val="23"/>
        </w:rPr>
        <w:t xml:space="preserve">Building Phase 1 requires four things: a developer or development team, a budget for the build itself, ongoing operating costs, and an editorial operator to run the content side. These roles are distinct and each is essential.</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Development Team</w:t>
      </w:r>
    </w:p>
    <w:p>
      <w:pPr>
        <w:spacing w:after="140" w:before="80"/>
      </w:pPr>
      <w:r>
        <w:rPr>
          <w:rFonts w:ascii="Calibri" w:cs="Calibri" w:eastAsia="Calibri" w:hAnsi="Calibri"/>
          <w:color w:val="333333"/>
          <w:sz w:val="23"/>
          <w:szCs w:val="23"/>
        </w:rPr>
        <w:t xml:space="preserve">Phase 1 can be built by a single senior full-stack developer working full time over six to nine months. Alternatively, a small team of two to three people can compress the timeline to five to six months.</w:t>
      </w:r>
    </w:p>
    <w:p>
      <w:pPr>
        <w:spacing w:after="140" w:before="80"/>
      </w:pPr>
      <w:r>
        <w:rPr>
          <w:rFonts w:ascii="Calibri" w:cs="Calibri" w:eastAsia="Calibri" w:hAnsi="Calibri"/>
          <w:color w:val="333333"/>
          <w:sz w:val="23"/>
          <w:szCs w:val="23"/>
        </w:rPr>
        <w:t xml:space="preserve">The ideal developer profile:</w:t>
      </w:r>
    </w:p>
    <w:p>
      <w:pPr>
        <w:pStyle w:val="ListParagraph"/>
        <w:numPr>
          <w:ilvl w:val="0"/>
          <w:numId w:val="2"/>
        </w:numPr>
        <w:spacing w:after="80" w:before="80"/>
      </w:pPr>
      <w:r>
        <w:rPr>
          <w:rFonts w:ascii="Calibri" w:cs="Calibri" w:eastAsia="Calibri" w:hAnsi="Calibri"/>
          <w:color w:val="333333"/>
          <w:sz w:val="23"/>
          <w:szCs w:val="23"/>
        </w:rPr>
        <w:t xml:space="preserve">Strong experience with React Native for mobile development</w:t>
      </w:r>
    </w:p>
    <w:p>
      <w:pPr>
        <w:pStyle w:val="ListParagraph"/>
        <w:numPr>
          <w:ilvl w:val="0"/>
          <w:numId w:val="2"/>
        </w:numPr>
        <w:spacing w:after="80" w:before="80"/>
      </w:pPr>
      <w:r>
        <w:rPr>
          <w:rFonts w:ascii="Calibri" w:cs="Calibri" w:eastAsia="Calibri" w:hAnsi="Calibri"/>
          <w:color w:val="333333"/>
          <w:sz w:val="23"/>
          <w:szCs w:val="23"/>
        </w:rPr>
        <w:t xml:space="preserve">Comfortable with TypeScript and Node.js for back-end API development</w:t>
      </w:r>
    </w:p>
    <w:p>
      <w:pPr>
        <w:pStyle w:val="ListParagraph"/>
        <w:numPr>
          <w:ilvl w:val="0"/>
          <w:numId w:val="2"/>
        </w:numPr>
        <w:spacing w:after="80" w:before="80"/>
      </w:pPr>
      <w:r>
        <w:rPr>
          <w:rFonts w:ascii="Calibri" w:cs="Calibri" w:eastAsia="Calibri" w:hAnsi="Calibri"/>
          <w:color w:val="333333"/>
          <w:sz w:val="23"/>
          <w:szCs w:val="23"/>
        </w:rPr>
        <w:t xml:space="preserve">Experience with PostgreSQL databases</w:t>
      </w:r>
    </w:p>
    <w:p>
      <w:pPr>
        <w:pStyle w:val="ListParagraph"/>
        <w:numPr>
          <w:ilvl w:val="0"/>
          <w:numId w:val="2"/>
        </w:numPr>
        <w:spacing w:after="80" w:before="80"/>
      </w:pPr>
      <w:r>
        <w:rPr>
          <w:rFonts w:ascii="Calibri" w:cs="Calibri" w:eastAsia="Calibri" w:hAnsi="Calibri"/>
          <w:color w:val="333333"/>
          <w:sz w:val="23"/>
          <w:szCs w:val="23"/>
        </w:rPr>
        <w:t xml:space="preserve">Familiar with cloud deployment on Railway, Render, or similar platforms</w:t>
      </w:r>
    </w:p>
    <w:p>
      <w:pPr>
        <w:pStyle w:val="ListParagraph"/>
        <w:numPr>
          <w:ilvl w:val="0"/>
          <w:numId w:val="2"/>
        </w:numPr>
        <w:spacing w:after="80" w:before="80"/>
      </w:pPr>
      <w:r>
        <w:rPr>
          <w:rFonts w:ascii="Calibri" w:cs="Calibri" w:eastAsia="Calibri" w:hAnsi="Calibri"/>
          <w:color w:val="333333"/>
          <w:sz w:val="23"/>
          <w:szCs w:val="23"/>
        </w:rPr>
        <w:t xml:space="preserve">Has shipped at least one application to the App Store and Google Play</w:t>
      </w:r>
    </w:p>
    <w:p>
      <w:pPr>
        <w:spacing w:after="140" w:before="80"/>
      </w:pPr>
      <w:r>
        <w:rPr>
          <w:rFonts w:ascii="Calibri" w:cs="Calibri" w:eastAsia="Calibri" w:hAnsi="Calibri"/>
          <w:color w:val="333333"/>
          <w:sz w:val="23"/>
          <w:szCs w:val="23"/>
        </w:rPr>
        <w:t xml:space="preserve">This is not a junior role. The developer will make architectural decisions that determine how well the platform scales. The right person is someone who has built and shipped consumer applications before.</w:t>
      </w:r>
    </w:p>
    <w:p>
      <w:pPr>
        <w:spacing w:after="0" w:before="160"/>
      </w:pPr>
    </w:p>
    <w:p>
      <w:pPr>
        <w:pStyle w:val="Heading2"/>
        <w:spacing w:after="160" w:before="360"/>
      </w:pPr>
      <w:r>
        <w:rPr>
          <w:rFonts w:ascii="Calibri" w:cs="Calibri" w:eastAsia="Calibri" w:hAnsi="Calibri"/>
          <w:b/>
          <w:bCs/>
          <w:color w:val="C0392B"/>
          <w:sz w:val="30"/>
          <w:szCs w:val="30"/>
        </w:rPr>
        <w:t xml:space="preserve">The Editorial Operator</w:t>
      </w:r>
    </w:p>
    <w:p>
      <w:pPr>
        <w:spacing w:after="140" w:before="80"/>
      </w:pPr>
      <w:r>
        <w:rPr>
          <w:rFonts w:ascii="Calibri" w:cs="Calibri" w:eastAsia="Calibri" w:hAnsi="Calibri"/>
          <w:color w:val="333333"/>
          <w:sz w:val="23"/>
          <w:szCs w:val="23"/>
        </w:rPr>
        <w:t xml:space="preserve">The editorial operator runs the content side of HillWatch. This is a separate role from the developer and does not require any technical skills. The editorial operator:</w:t>
      </w:r>
    </w:p>
    <w:p>
      <w:pPr>
        <w:pStyle w:val="ListParagraph"/>
        <w:numPr>
          <w:ilvl w:val="0"/>
          <w:numId w:val="2"/>
        </w:numPr>
        <w:spacing w:after="80" w:before="80"/>
      </w:pPr>
      <w:r>
        <w:rPr>
          <w:rFonts w:ascii="Calibri" w:cs="Calibri" w:eastAsia="Calibri" w:hAnsi="Calibri"/>
          <w:color w:val="333333"/>
          <w:sz w:val="23"/>
          <w:szCs w:val="23"/>
        </w:rPr>
        <w:t xml:space="preserve">Monitors the content intake queue each morning (approximately one hour)</w:t>
      </w:r>
    </w:p>
    <w:p>
      <w:pPr>
        <w:pStyle w:val="ListParagraph"/>
        <w:numPr>
          <w:ilvl w:val="0"/>
          <w:numId w:val="2"/>
        </w:numPr>
        <w:spacing w:after="80" w:before="80"/>
      </w:pPr>
      <w:r>
        <w:rPr>
          <w:rFonts w:ascii="Calibri" w:cs="Calibri" w:eastAsia="Calibri" w:hAnsi="Calibri"/>
          <w:color w:val="333333"/>
          <w:sz w:val="23"/>
          <w:szCs w:val="23"/>
        </w:rPr>
        <w:t xml:space="preserve">Selects which bills are worth covering</w:t>
      </w:r>
    </w:p>
    <w:p>
      <w:pPr>
        <w:pStyle w:val="ListParagraph"/>
        <w:numPr>
          <w:ilvl w:val="0"/>
          <w:numId w:val="2"/>
        </w:numPr>
        <w:spacing w:after="80" w:before="80"/>
      </w:pPr>
      <w:r>
        <w:rPr>
          <w:rFonts w:ascii="Calibri" w:cs="Calibri" w:eastAsia="Calibri" w:hAnsi="Calibri"/>
          <w:color w:val="333333"/>
          <w:sz w:val="23"/>
          <w:szCs w:val="23"/>
        </w:rPr>
        <w:t xml:space="preserve">Reviews and edits AI-generated summaries before publishing</w:t>
      </w:r>
    </w:p>
    <w:p>
      <w:pPr>
        <w:pStyle w:val="ListParagraph"/>
        <w:numPr>
          <w:ilvl w:val="0"/>
          <w:numId w:val="2"/>
        </w:numPr>
        <w:spacing w:after="80" w:before="80"/>
      </w:pPr>
      <w:r>
        <w:rPr>
          <w:rFonts w:ascii="Calibri" w:cs="Calibri" w:eastAsia="Calibri" w:hAnsi="Calibri"/>
          <w:color w:val="333333"/>
          <w:sz w:val="23"/>
          <w:szCs w:val="23"/>
        </w:rPr>
        <w:t xml:space="preserve">Sets priority levels for push notifications</w:t>
      </w:r>
    </w:p>
    <w:p>
      <w:pPr>
        <w:pStyle w:val="ListParagraph"/>
        <w:numPr>
          <w:ilvl w:val="0"/>
          <w:numId w:val="2"/>
        </w:numPr>
        <w:spacing w:after="80" w:before="80"/>
      </w:pPr>
      <w:r>
        <w:rPr>
          <w:rFonts w:ascii="Calibri" w:cs="Calibri" w:eastAsia="Calibri" w:hAnsi="Calibri"/>
          <w:color w:val="333333"/>
          <w:sz w:val="23"/>
          <w:szCs w:val="23"/>
        </w:rPr>
        <w:t xml:space="preserve">Maintains non-partisan editorial standards on every piece of content</w:t>
      </w:r>
    </w:p>
    <w:p>
      <w:pPr>
        <w:spacing w:after="140" w:before="80"/>
      </w:pPr>
      <w:r>
        <w:rPr>
          <w:rFonts w:ascii="Calibri" w:cs="Calibri" w:eastAsia="Calibri" w:hAnsi="Calibri"/>
          <w:color w:val="333333"/>
          <w:sz w:val="23"/>
          <w:szCs w:val="23"/>
        </w:rPr>
        <w:t xml:space="preserve">This role takes three to four hours per day. It can be performed by a single person with a background in journalism, policy, law, or public affairs. It does not require a law degree.</w:t>
      </w:r>
    </w:p>
    <w:p>
      <w:pPr>
        <w:spacing w:after="0" w:before="160"/>
      </w:pPr>
    </w:p>
    <w:p>
      <w:pPr>
        <w:pStyle w:val="Heading2"/>
        <w:spacing w:after="160" w:before="360"/>
      </w:pPr>
      <w:r>
        <w:rPr>
          <w:rFonts w:ascii="Calibri" w:cs="Calibri" w:eastAsia="Calibri" w:hAnsi="Calibri"/>
          <w:b/>
          <w:bCs/>
          <w:color w:val="C0392B"/>
          <w:sz w:val="30"/>
          <w:szCs w:val="30"/>
        </w:rPr>
        <w:t xml:space="preserve">The Legal and Compliance Setup</w:t>
      </w:r>
    </w:p>
    <w:p>
      <w:pPr>
        <w:spacing w:after="140" w:before="80"/>
      </w:pPr>
      <w:r>
        <w:rPr>
          <w:rFonts w:ascii="Calibri" w:cs="Calibri" w:eastAsia="Calibri" w:hAnsi="Calibri"/>
          <w:color w:val="333333"/>
          <w:sz w:val="23"/>
          <w:szCs w:val="23"/>
        </w:rPr>
        <w:t xml:space="preserve">Before the app can launch, the following legal groundwork must be in place:</w:t>
      </w:r>
    </w:p>
    <w:p>
      <w:pPr>
        <w:pStyle w:val="ListParagraph"/>
        <w:numPr>
          <w:ilvl w:val="0"/>
          <w:numId w:val="2"/>
        </w:numPr>
        <w:spacing w:after="80" w:before="80"/>
      </w:pPr>
      <w:r>
        <w:rPr>
          <w:rFonts w:ascii="Calibri" w:cs="Calibri" w:eastAsia="Calibri" w:hAnsi="Calibri"/>
          <w:color w:val="333333"/>
          <w:sz w:val="23"/>
          <w:szCs w:val="23"/>
        </w:rPr>
        <w:t xml:space="preserve">Privacy policy drafted and reviewed by a Canadian privacy lawyer</w:t>
      </w:r>
    </w:p>
    <w:p>
      <w:pPr>
        <w:pStyle w:val="ListParagraph"/>
        <w:numPr>
          <w:ilvl w:val="0"/>
          <w:numId w:val="2"/>
        </w:numPr>
        <w:spacing w:after="80" w:before="80"/>
      </w:pPr>
      <w:r>
        <w:rPr>
          <w:rFonts w:ascii="Calibri" w:cs="Calibri" w:eastAsia="Calibri" w:hAnsi="Calibri"/>
          <w:color w:val="333333"/>
          <w:sz w:val="23"/>
          <w:szCs w:val="23"/>
        </w:rPr>
        <w:t xml:space="preserve">Terms of service covering user content, voting conduct, and data usage</w:t>
      </w:r>
    </w:p>
    <w:p>
      <w:pPr>
        <w:pStyle w:val="ListParagraph"/>
        <w:numPr>
          <w:ilvl w:val="0"/>
          <w:numId w:val="2"/>
        </w:numPr>
        <w:spacing w:after="80" w:before="80"/>
      </w:pPr>
      <w:r>
        <w:rPr>
          <w:rFonts w:ascii="Calibri" w:cs="Calibri" w:eastAsia="Calibri" w:hAnsi="Calibri"/>
          <w:color w:val="333333"/>
          <w:sz w:val="23"/>
          <w:szCs w:val="23"/>
        </w:rPr>
        <w:t xml:space="preserve">PIPEDA compliance review confirming all data practices meet federal requirements</w:t>
      </w:r>
    </w:p>
    <w:p>
      <w:pPr>
        <w:pStyle w:val="ListParagraph"/>
        <w:numPr>
          <w:ilvl w:val="0"/>
          <w:numId w:val="2"/>
        </w:numPr>
        <w:spacing w:after="80" w:before="80"/>
      </w:pPr>
      <w:r>
        <w:rPr>
          <w:rFonts w:ascii="Calibri" w:cs="Calibri" w:eastAsia="Calibri" w:hAnsi="Calibri"/>
          <w:color w:val="333333"/>
          <w:sz w:val="23"/>
          <w:szCs w:val="23"/>
        </w:rPr>
        <w:t xml:space="preserve">Apple Developer Program membership (requires a valid legal entity)</w:t>
      </w:r>
    </w:p>
    <w:p>
      <w:pPr>
        <w:pStyle w:val="ListParagraph"/>
        <w:numPr>
          <w:ilvl w:val="0"/>
          <w:numId w:val="2"/>
        </w:numPr>
        <w:spacing w:after="80" w:before="80"/>
      </w:pPr>
      <w:r>
        <w:rPr>
          <w:rFonts w:ascii="Calibri" w:cs="Calibri" w:eastAsia="Calibri" w:hAnsi="Calibri"/>
          <w:color w:val="333333"/>
          <w:sz w:val="23"/>
          <w:szCs w:val="23"/>
        </w:rPr>
        <w:t xml:space="preserve">Google Play Console account</w:t>
      </w:r>
    </w:p>
    <w:p>
      <w:pPr>
        <w:pStyle w:val="ListParagraph"/>
        <w:numPr>
          <w:ilvl w:val="0"/>
          <w:numId w:val="2"/>
        </w:numPr>
        <w:spacing w:after="80" w:before="80"/>
      </w:pPr>
      <w:r>
        <w:rPr>
          <w:rFonts w:ascii="Calibri" w:cs="Calibri" w:eastAsia="Calibri" w:hAnsi="Calibri"/>
          <w:color w:val="333333"/>
          <w:sz w:val="23"/>
          <w:szCs w:val="23"/>
        </w:rPr>
        <w:t xml:space="preserve">Canadian business registration if not already in place</w:t>
      </w:r>
    </w:p>
    <w:p>
      <w:pPr>
        <w:spacing w:after="140" w:before="80"/>
      </w:pPr>
      <w:r>
        <w:rPr>
          <w:rFonts w:ascii="Calibri" w:cs="Calibri" w:eastAsia="Calibri" w:hAnsi="Calibri"/>
          <w:color w:val="333333"/>
          <w:sz w:val="23"/>
          <w:szCs w:val="23"/>
        </w:rPr>
        <w:t xml:space="preserve">These items can be prepared in parallel with development and should not cause delays if started in the first two weeks of the project.</w:t>
      </w:r>
    </w:p>
    <w:p>
      <w:r>
        <w:br w:type="page"/>
      </w:r>
    </w:p>
    <w:p>
      <w:pPr>
        <w:pStyle w:val="Heading1"/>
        <w:spacing w:after="200" w:before="480"/>
      </w:pPr>
      <w:r>
        <w:rPr>
          <w:rFonts w:ascii="Calibri" w:cs="Calibri" w:eastAsia="Calibri" w:hAnsi="Calibri"/>
          <w:b/>
          <w:bCs/>
          <w:color w:val="1C1C1E"/>
          <w:sz w:val="40"/>
          <w:szCs w:val="40"/>
        </w:rPr>
        <w:t xml:space="preserve">What Done Looks Like</w:t>
      </w:r>
    </w:p>
    <w:p>
      <w:pPr>
        <w:spacing w:after="140" w:before="80"/>
      </w:pPr>
      <w:r>
        <w:rPr>
          <w:rFonts w:ascii="Calibri" w:cs="Calibri" w:eastAsia="Calibri" w:hAnsi="Calibri"/>
          <w:color w:val="333333"/>
          <w:sz w:val="23"/>
          <w:szCs w:val="23"/>
        </w:rPr>
        <w:t xml:space="preserve">At the end of Phase 1, HillWatch is a fully functional, publicly available application. Here is what exists on launch day:</w:t>
      </w:r>
    </w:p>
    <w:p>
      <w:pPr>
        <w:pBdr>
          <w:bottom w:val="single" w:color="E5E5EA" w:sz="4"/>
        </w:pBdr>
        <w:spacing w:after="240" w:before="240"/>
      </w:pPr>
    </w:p>
    <w:p>
      <w:pPr>
        <w:pStyle w:val="ListParagraph"/>
        <w:numPr>
          <w:ilvl w:val="0"/>
          <w:numId w:val="2"/>
        </w:numPr>
        <w:spacing w:after="80" w:before="80"/>
      </w:pPr>
      <w:r>
        <w:rPr>
          <w:rFonts w:ascii="Calibri" w:cs="Calibri" w:eastAsia="Calibri" w:hAnsi="Calibri"/>
          <w:color w:val="333333"/>
          <w:sz w:val="23"/>
          <w:szCs w:val="23"/>
        </w:rPr>
        <w:t xml:space="preserve">A live iOS app on the Apple App Store, downloadable by any Canadian</w:t>
      </w:r>
    </w:p>
    <w:p>
      <w:pPr>
        <w:pStyle w:val="ListParagraph"/>
        <w:numPr>
          <w:ilvl w:val="0"/>
          <w:numId w:val="2"/>
        </w:numPr>
        <w:spacing w:after="80" w:before="80"/>
      </w:pPr>
      <w:r>
        <w:rPr>
          <w:rFonts w:ascii="Calibri" w:cs="Calibri" w:eastAsia="Calibri" w:hAnsi="Calibri"/>
          <w:color w:val="333333"/>
          <w:sz w:val="23"/>
          <w:szCs w:val="23"/>
        </w:rPr>
        <w:t xml:space="preserve">A live Android app on Google Play, downloadable by any Canadian</w:t>
      </w:r>
    </w:p>
    <w:p>
      <w:pPr>
        <w:pStyle w:val="ListParagraph"/>
        <w:numPr>
          <w:ilvl w:val="0"/>
          <w:numId w:val="2"/>
        </w:numPr>
        <w:spacing w:after="80" w:before="80"/>
      </w:pPr>
      <w:r>
        <w:rPr>
          <w:rFonts w:ascii="Calibri" w:cs="Calibri" w:eastAsia="Calibri" w:hAnsi="Calibri"/>
          <w:color w:val="333333"/>
          <w:sz w:val="23"/>
          <w:szCs w:val="23"/>
        </w:rPr>
        <w:t xml:space="preserve">Coverage of federal Parliament and three provinces: Ontario, BC, and Alberta</w:t>
      </w:r>
    </w:p>
    <w:p>
      <w:pPr>
        <w:pStyle w:val="ListParagraph"/>
        <w:numPr>
          <w:ilvl w:val="0"/>
          <w:numId w:val="2"/>
        </w:numPr>
        <w:spacing w:after="80" w:before="80"/>
      </w:pPr>
      <w:r>
        <w:rPr>
          <w:rFonts w:ascii="Calibri" w:cs="Calibri" w:eastAsia="Calibri" w:hAnsi="Calibri"/>
          <w:color w:val="333333"/>
          <w:sz w:val="23"/>
          <w:szCs w:val="23"/>
        </w:rPr>
        <w:t xml:space="preserve">A working editorial pipeline that publishes three to six new bill summaries every business day</w:t>
      </w:r>
    </w:p>
    <w:p>
      <w:pPr>
        <w:pStyle w:val="ListParagraph"/>
        <w:numPr>
          <w:ilvl w:val="0"/>
          <w:numId w:val="2"/>
        </w:numPr>
        <w:spacing w:after="80" w:before="80"/>
      </w:pPr>
      <w:r>
        <w:rPr>
          <w:rFonts w:ascii="Calibri" w:cs="Calibri" w:eastAsia="Calibri" w:hAnsi="Calibri"/>
          <w:color w:val="333333"/>
          <w:sz w:val="23"/>
          <w:szCs w:val="23"/>
        </w:rPr>
        <w:t xml:space="preserve">A live sentiment system where Canadians can vote on active bills and see real results</w:t>
      </w:r>
    </w:p>
    <w:p>
      <w:pPr>
        <w:pStyle w:val="ListParagraph"/>
        <w:numPr>
          <w:ilvl w:val="0"/>
          <w:numId w:val="2"/>
        </w:numPr>
        <w:spacing w:after="80" w:before="80"/>
      </w:pPr>
      <w:r>
        <w:rPr>
          <w:rFonts w:ascii="Calibri" w:cs="Calibri" w:eastAsia="Calibri" w:hAnsi="Calibri"/>
          <w:color w:val="333333"/>
          <w:sz w:val="23"/>
          <w:szCs w:val="23"/>
        </w:rPr>
        <w:t xml:space="preserve">A push notification system delivering personalized alerts to users</w:t>
      </w:r>
    </w:p>
    <w:p>
      <w:pPr>
        <w:pStyle w:val="ListParagraph"/>
        <w:numPr>
          <w:ilvl w:val="0"/>
          <w:numId w:val="2"/>
        </w:numPr>
        <w:spacing w:after="80" w:before="80"/>
      </w:pPr>
      <w:r>
        <w:rPr>
          <w:rFonts w:ascii="Calibri" w:cs="Calibri" w:eastAsia="Calibri" w:hAnsi="Calibri"/>
          <w:color w:val="333333"/>
          <w:sz w:val="23"/>
          <w:szCs w:val="23"/>
        </w:rPr>
        <w:t xml:space="preserve">A private enterprise web dashboard for organizational clients</w:t>
      </w:r>
    </w:p>
    <w:p>
      <w:pPr>
        <w:pStyle w:val="ListParagraph"/>
        <w:numPr>
          <w:ilvl w:val="0"/>
          <w:numId w:val="2"/>
        </w:numPr>
        <w:spacing w:after="80" w:before="80"/>
      </w:pPr>
      <w:r>
        <w:rPr>
          <w:rFonts w:ascii="Calibri" w:cs="Calibri" w:eastAsia="Calibri" w:hAnsi="Calibri"/>
          <w:color w:val="333333"/>
          <w:sz w:val="23"/>
          <w:szCs w:val="23"/>
        </w:rPr>
        <w:t xml:space="preserve">A secure content management system for the editorial team</w:t>
      </w:r>
    </w:p>
    <w:p>
      <w:pPr>
        <w:pStyle w:val="ListParagraph"/>
        <w:numPr>
          <w:ilvl w:val="0"/>
          <w:numId w:val="2"/>
        </w:numPr>
        <w:spacing w:after="80" w:before="80"/>
      </w:pPr>
      <w:r>
        <w:rPr>
          <w:rFonts w:ascii="Calibri" w:cs="Calibri" w:eastAsia="Calibri" w:hAnsi="Calibri"/>
          <w:color w:val="333333"/>
          <w:sz w:val="23"/>
          <w:szCs w:val="23"/>
        </w:rPr>
        <w:t xml:space="preserve">All data stored on Canadian servers, PIPEDA compliant</w:t>
      </w:r>
    </w:p>
    <w:p>
      <w:pPr>
        <w:pStyle w:val="ListParagraph"/>
        <w:numPr>
          <w:ilvl w:val="0"/>
          <w:numId w:val="2"/>
        </w:numPr>
        <w:spacing w:after="80" w:before="80"/>
      </w:pPr>
      <w:r>
        <w:rPr>
          <w:rFonts w:ascii="Calibri" w:cs="Calibri" w:eastAsia="Calibri" w:hAnsi="Calibri"/>
          <w:color w:val="333333"/>
          <w:sz w:val="23"/>
          <w:szCs w:val="23"/>
        </w:rPr>
        <w:t xml:space="preserve">Accessibility compliant for screen reader users</w:t>
      </w:r>
    </w:p>
    <w:p>
      <w:pPr>
        <w:spacing w:after="0" w:before="160"/>
      </w:pPr>
    </w:p>
    <w:p>
      <w:pPr>
        <w:pBdr>
          <w:left w:val="single" w:color="C0392B" w:sz="14" w:space="14"/>
        </w:pBdr>
        <w:spacing w:after="200" w:before="200"/>
        <w:ind w:left="400"/>
      </w:pPr>
      <w:r>
        <w:rPr>
          <w:rFonts w:ascii="Calibri" w:cs="Calibri" w:eastAsia="Calibri" w:hAnsi="Calibri"/>
          <w:b/>
          <w:bCs/>
          <w:i/>
          <w:iCs/>
          <w:color w:val="1C1C1E"/>
          <w:sz w:val="24"/>
          <w:szCs w:val="24"/>
        </w:rPr>
        <w:t xml:space="preserve">Phase 1 is not a prototype. It is not a demo. It is a production-ready application that real Canadians can download and use on the day it launches.</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What Phase 2 Adds</w:t>
      </w:r>
    </w:p>
    <w:p>
      <w:pPr>
        <w:spacing w:after="140" w:before="80"/>
      </w:pPr>
      <w:r>
        <w:rPr>
          <w:rFonts w:ascii="Calibri" w:cs="Calibri" w:eastAsia="Calibri" w:hAnsi="Calibri"/>
          <w:color w:val="333333"/>
          <w:sz w:val="23"/>
          <w:szCs w:val="23"/>
        </w:rPr>
        <w:t xml:space="preserve">Phase 2 is not in scope for the current build brief. It is noted here so funding partners understand that Phase 1 is the foundation, not the ceiling. Phase 2 adds:</w:t>
      </w:r>
    </w:p>
    <w:p>
      <w:pPr>
        <w:pStyle w:val="ListParagraph"/>
        <w:numPr>
          <w:ilvl w:val="0"/>
          <w:numId w:val="2"/>
        </w:numPr>
        <w:spacing w:after="80" w:before="80"/>
      </w:pPr>
      <w:r>
        <w:rPr>
          <w:rFonts w:ascii="Calibri" w:cs="Calibri" w:eastAsia="Calibri" w:hAnsi="Calibri"/>
          <w:color w:val="333333"/>
          <w:sz w:val="23"/>
          <w:szCs w:val="23"/>
        </w:rPr>
        <w:t xml:space="preserve">All remaining provinces: Quebec, Manitoba, Saskatchewan, Nova Scotia, New Brunswick, Prince Edward Island, Newfoundland and Labrador</w:t>
      </w:r>
    </w:p>
    <w:p>
      <w:pPr>
        <w:pStyle w:val="ListParagraph"/>
        <w:numPr>
          <w:ilvl w:val="0"/>
          <w:numId w:val="2"/>
        </w:numPr>
        <w:spacing w:after="80" w:before="80"/>
      </w:pPr>
      <w:r>
        <w:rPr>
          <w:rFonts w:ascii="Calibri" w:cs="Calibri" w:eastAsia="Calibri" w:hAnsi="Calibri"/>
          <w:color w:val="333333"/>
          <w:sz w:val="23"/>
          <w:szCs w:val="23"/>
        </w:rPr>
        <w:t xml:space="preserve">French language version of the app and all content</w:t>
      </w:r>
    </w:p>
    <w:p>
      <w:pPr>
        <w:pStyle w:val="ListParagraph"/>
        <w:numPr>
          <w:ilvl w:val="0"/>
          <w:numId w:val="2"/>
        </w:numPr>
        <w:spacing w:after="80" w:before="80"/>
      </w:pPr>
      <w:r>
        <w:rPr>
          <w:rFonts w:ascii="Calibri" w:cs="Calibri" w:eastAsia="Calibri" w:hAnsi="Calibri"/>
          <w:color w:val="333333"/>
          <w:sz w:val="23"/>
          <w:szCs w:val="23"/>
        </w:rPr>
        <w:t xml:space="preserve">School board integration and civics curriculum tools</w:t>
      </w:r>
    </w:p>
    <w:p>
      <w:pPr>
        <w:pStyle w:val="ListParagraph"/>
        <w:numPr>
          <w:ilvl w:val="0"/>
          <w:numId w:val="2"/>
        </w:numPr>
        <w:spacing w:after="80" w:before="80"/>
      </w:pPr>
      <w:r>
        <w:rPr>
          <w:rFonts w:ascii="Calibri" w:cs="Calibri" w:eastAsia="Calibri" w:hAnsi="Calibri"/>
          <w:color w:val="333333"/>
          <w:sz w:val="23"/>
          <w:szCs w:val="23"/>
        </w:rPr>
        <w:t xml:space="preserve">Public sentiment data API for media and research clients</w:t>
      </w:r>
    </w:p>
    <w:p>
      <w:pPr>
        <w:pStyle w:val="ListParagraph"/>
        <w:numPr>
          <w:ilvl w:val="0"/>
          <w:numId w:val="2"/>
        </w:numPr>
        <w:spacing w:after="80" w:before="80"/>
      </w:pPr>
      <w:r>
        <w:rPr>
          <w:rFonts w:ascii="Calibri" w:cs="Calibri" w:eastAsia="Calibri" w:hAnsi="Calibri"/>
          <w:color w:val="333333"/>
          <w:sz w:val="23"/>
          <w:szCs w:val="23"/>
        </w:rPr>
        <w:t xml:space="preserve">Advanced enterprise features including white-label options and API access</w:t>
      </w:r>
    </w:p>
    <w:p>
      <w:pPr>
        <w:pStyle w:val="ListParagraph"/>
        <w:numPr>
          <w:ilvl w:val="0"/>
          <w:numId w:val="2"/>
        </w:numPr>
        <w:spacing w:after="80" w:before="80"/>
      </w:pPr>
      <w:r>
        <w:rPr>
          <w:rFonts w:ascii="Calibri" w:cs="Calibri" w:eastAsia="Calibri" w:hAnsi="Calibri"/>
          <w:color w:val="333333"/>
          <w:sz w:val="23"/>
          <w:szCs w:val="23"/>
        </w:rPr>
        <w:t xml:space="preserve">Machine learning models trained on Canadian legislative history</w:t>
      </w:r>
    </w:p>
    <w:p>
      <w:r>
        <w:br w:type="page"/>
      </w:r>
    </w:p>
    <w:p>
      <w:pPr>
        <w:pStyle w:val="Heading1"/>
        <w:spacing w:after="200" w:before="480"/>
      </w:pPr>
      <w:r>
        <w:rPr>
          <w:rFonts w:ascii="Calibri" w:cs="Calibri" w:eastAsia="Calibri" w:hAnsi="Calibri"/>
          <w:b/>
          <w:bCs/>
          <w:color w:val="1C1C1E"/>
          <w:sz w:val="40"/>
          <w:szCs w:val="40"/>
        </w:rPr>
        <w:t xml:space="preserve">Summary for Funding Partners</w:t>
      </w:r>
    </w:p>
    <w:p>
      <w:pPr>
        <w:spacing w:after="140" w:before="80"/>
      </w:pPr>
      <w:r>
        <w:rPr>
          <w:rFonts w:ascii="Calibri" w:cs="Calibri" w:eastAsia="Calibri" w:hAnsi="Calibri"/>
          <w:color w:val="333333"/>
          <w:sz w:val="23"/>
          <w:szCs w:val="23"/>
        </w:rPr>
        <w:t xml:space="preserve">HillWatch Phase 1 is a focused, executable, six to nine month build. It delivers a real application to real Canadians covering the federal government and three of the largest provinces. It proves the editorial model, the sentiment system, and the enterprise value proposition before any further capital is deployed.</w:t>
      </w:r>
    </w:p>
    <w:p>
      <w:pPr>
        <w:spacing w:after="140" w:before="80"/>
      </w:pPr>
      <w:r>
        <w:rPr>
          <w:rFonts w:ascii="Calibri" w:cs="Calibri" w:eastAsia="Calibri" w:hAnsi="Calibri"/>
          <w:color w:val="333333"/>
          <w:sz w:val="23"/>
          <w:szCs w:val="23"/>
        </w:rPr>
        <w:t xml:space="preserve">The platform is not experimental. Every component is built on proven technology used by thousands of production applications globally. The risk is not technical. The risk is editorial and market. Does HillWatch build an audience? Do Canadians use it and keep using it? Those questions are answered by Phase 1, and they cannot be answered any other way.</w:t>
      </w:r>
    </w:p>
    <w:p>
      <w:pPr>
        <w:pBdr>
          <w:left w:val="single" w:color="C0392B" w:sz="14" w:space="14"/>
        </w:pBdr>
        <w:spacing w:after="200" w:before="200"/>
        <w:ind w:left="400"/>
      </w:pPr>
      <w:r>
        <w:rPr>
          <w:rFonts w:ascii="Calibri" w:cs="Calibri" w:eastAsia="Calibri" w:hAnsi="Calibri"/>
          <w:b/>
          <w:bCs/>
          <w:i/>
          <w:iCs/>
          <w:color w:val="1C1C1E"/>
          <w:sz w:val="24"/>
          <w:szCs w:val="24"/>
        </w:rPr>
        <w:t xml:space="preserve">What is being asked of a funding partner is straightforward: provide the capital to build the platform, make it available for free to all Canadians, and give HillWatch the runway to prove that civic intelligence has an audience in this country.</w:t>
      </w:r>
    </w:p>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Item</w:t>
            </w:r>
          </w:p>
        </w:tc>
        <w:tc>
          <w:tcPr>
            <w:tcW w:type="dxa" w:w="6960"/>
            <w:tcBorders>
              <w:top w:val="single" w:color="CCCCCC" w:sz="1"/>
              <w:left w:val="single" w:color="CCCCCC" w:sz="1"/>
              <w:bottom w:val="single" w:color="CCCCCC" w:sz="1"/>
              <w:right w:val="single" w:color="CCCCCC" w:sz="1"/>
            </w:tcBorders>
            <w:shd w:fill="1C1C1E" w:val="clear"/>
            <w:tcMar>
              <w:top w:type="dxa" w:w="100"/>
              <w:left w:type="dxa" w:w="140"/>
              <w:bottom w:type="dxa" w:w="100"/>
              <w:right w:type="dxa" w:w="140"/>
            </w:tcMar>
          </w:tcPr>
          <w:p>
            <w:r>
              <w:rPr>
                <w:rFonts w:ascii="Calibri" w:cs="Calibri" w:eastAsia="Calibri" w:hAnsi="Calibri"/>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Build timeline</w:t>
            </w:r>
          </w:p>
        </w:tc>
        <w:tc>
          <w:tcPr>
            <w:tcW w:type="dxa" w:w="69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6 to 9 months from project start to App Store launch</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Team requirement</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1 senior full-stack developer (or team of 2 to 3)</w:t>
            </w:r>
          </w:p>
        </w:tc>
      </w:tr>
      <w:tr>
        <w:tc>
          <w:tcPr>
            <w:tcW w:type="dxa" w:w="24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Editorial requirement</w:t>
            </w:r>
          </w:p>
        </w:tc>
        <w:tc>
          <w:tcPr>
            <w:tcW w:type="dxa" w:w="69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1 editorial operator, 3 to 4 hours per day</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Coverage at launch</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Federal Parliament plus Ontario, BC, and Alberta</w:t>
            </w:r>
          </w:p>
        </w:tc>
      </w:tr>
      <w:tr>
        <w:tc>
          <w:tcPr>
            <w:tcW w:type="dxa" w:w="24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Monthly operating cost</w:t>
            </w:r>
          </w:p>
        </w:tc>
        <w:tc>
          <w:tcPr>
            <w:tcW w:type="dxa" w:w="69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$90 to $185 CAD at 5,000 monthly active users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Legal groundwork</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Privacy policy, terms of service, PIPEDA review, app store accounts</w:t>
            </w:r>
          </w:p>
        </w:tc>
      </w:tr>
      <w:tr>
        <w:tc>
          <w:tcPr>
            <w:tcW w:type="dxa" w:w="24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What launches</w:t>
            </w:r>
          </w:p>
        </w:tc>
        <w:tc>
          <w:tcPr>
            <w:tcW w:type="dxa" w:w="69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iOS app, Android app, enterprise web dashboard, editorial back end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333333"/>
                <w:sz w:val="22"/>
                <w:szCs w:val="22"/>
              </w:rPr>
              <w:t xml:space="preserve">Data residency</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All Canadian user data stored on Canadian servers</w:t>
            </w:r>
          </w:p>
        </w:tc>
      </w:tr>
      <w:tr>
        <w:tc>
          <w:tcPr>
            <w:tcW w:type="dxa" w:w="240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bCs/>
                <w:color w:val="333333"/>
                <w:sz w:val="22"/>
                <w:szCs w:val="22"/>
              </w:rPr>
              <w:t xml:space="preserve">Cost to citizens</w:t>
            </w:r>
          </w:p>
        </w:tc>
        <w:tc>
          <w:tcPr>
            <w:tcW w:type="dxa" w:w="6960"/>
            <w:tcBorders>
              <w:top w:val="single" w:color="CCCCCC" w:sz="1"/>
              <w:left w:val="single" w:color="CCCCCC" w:sz="1"/>
              <w:bottom w:val="single" w:color="CCCCCC" w:sz="1"/>
              <w:right w:val="single" w:color="CCCCCC" w:sz="1"/>
            </w:tcBorders>
            <w:shd w:fill="F5F5F7" w:val="clear"/>
            <w:tcMar>
              <w:top w:type="dxa" w:w="100"/>
              <w:left w:type="dxa" w:w="140"/>
              <w:bottom w:type="dxa" w:w="100"/>
              <w:right w:type="dxa" w:w="140"/>
            </w:tcMar>
          </w:tcPr>
          <w:p>
            <w:r>
              <w:rPr>
                <w:rFonts w:ascii="Calibri" w:cs="Calibri" w:eastAsia="Calibri" w:hAnsi="Calibri"/>
                <w:b w:val="false"/>
                <w:bCs w:val="false"/>
                <w:color w:val="333333"/>
                <w:sz w:val="22"/>
                <w:szCs w:val="22"/>
              </w:rPr>
              <w:t xml:space="preserve">Free. No ads. No data selling. No paywalls.</w:t>
            </w:r>
          </w:p>
        </w:tc>
      </w:tr>
    </w:tbl>
    <w:p>
      <w:pPr>
        <w:spacing w:after="0" w:before="160"/>
      </w:pPr>
    </w:p>
    <w:p>
      <w:pPr>
        <w:pBdr>
          <w:bottom w:val="single" w:color="E5E5EA" w:sz="4"/>
        </w:pBdr>
        <w:spacing w:after="240" w:before="240"/>
      </w:pPr>
    </w:p>
    <w:p>
      <w:pPr>
        <w:spacing w:after="100" w:before="200"/>
      </w:pPr>
      <w:r>
        <w:rPr>
          <w:rFonts w:ascii="Calibri" w:cs="Calibri" w:eastAsia="Calibri" w:hAnsi="Calibri"/>
          <w:b/>
          <w:bCs/>
          <w:color w:val="666666"/>
          <w:sz w:val="20"/>
          <w:szCs w:val="20"/>
        </w:rPr>
        <w:t xml:space="preserve">HillWatch Phase 1 Build Brief  |  April 2026  |  Confidential</w:t>
      </w:r>
    </w:p>
    <w:p>
      <w:r>
        <w:rPr>
          <w:rFonts w:ascii="Calibri" w:cs="Calibri" w:eastAsia="Calibri" w:hAnsi="Calibri"/>
          <w:i/>
          <w:iCs/>
          <w:color w:val="999999"/>
          <w:sz w:val="18"/>
          <w:szCs w:val="18"/>
        </w:rPr>
        <w:t xml:space="preserve">This document is intended solely for authorized recipients. All content is confidential and proprietary to HillWatch.  hillwatch.ca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Calibri" w:cs="Calibri" w:eastAsia="Calibri" w:hAnsi="Calibri"/>
      <w:b/>
      <w:bCs/>
      <w:color w:val="1C1C1E"/>
      <w:sz w:val="40"/>
      <w:szCs w:val="40"/>
    </w:rPr>
  </w:style>
  <w:style w:type="paragraph" w:styleId="Heading2">
    <w:name w:val="Heading 2"/>
    <w:basedOn w:val="Normal"/>
    <w:next w:val="Normal"/>
    <w:qFormat/>
    <w:pPr>
      <w:spacing w:after="160" w:before="360"/>
      <w:outlineLvl w:val="1"/>
    </w:pPr>
    <w:rPr>
      <w:rFonts w:ascii="Calibri" w:cs="Calibri" w:eastAsia="Calibri" w:hAnsi="Calibri"/>
      <w:b/>
      <w:bCs/>
      <w:color w:val="C0392B"/>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2026-04-06T22:30:56.969Z</dcterms:created>
  <dcterms:modified xsi:type="dcterms:W3CDTF">2026-04-06T22:30:56.970Z</dcterms:modified>
</cp:coreProperties>
</file>

<file path=docProps/custom.xml><?xml version="1.0" encoding="utf-8"?>
<Properties xmlns="http://schemas.openxmlformats.org/officeDocument/2006/custom-properties" xmlns:vt="http://schemas.openxmlformats.org/officeDocument/2006/docPropsVTypes"/>
</file>